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C7F9C0" w14:textId="77777777" w:rsidR="00110865" w:rsidRDefault="00110865" w:rsidP="000743B7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 wp14:anchorId="307ECD40" wp14:editId="24573000">
            <wp:extent cx="4434203" cy="3227696"/>
            <wp:effectExtent l="0" t="0" r="508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file S1.jpg"/>
                    <pic:cNvPicPr/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865" t="8779" r="12876" b="9362"/>
                    <a:stretch/>
                  </pic:blipFill>
                  <pic:spPr bwMode="auto">
                    <a:xfrm>
                      <a:off x="0" y="0"/>
                      <a:ext cx="4443537" cy="323449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CC5138B" w14:textId="281E84E4" w:rsidR="007815FC" w:rsidRPr="000743B7" w:rsidRDefault="00A35EA1" w:rsidP="000743B7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theme="majorBidi"/>
          <w:sz w:val="18"/>
          <w:szCs w:val="18"/>
        </w:rPr>
      </w:pPr>
      <w:r w:rsidRPr="000743B7">
        <w:rPr>
          <w:rFonts w:ascii="Palatino Linotype" w:hAnsi="Palatino Linotype" w:cstheme="majorBidi"/>
          <w:b/>
          <w:bCs/>
          <w:sz w:val="18"/>
          <w:szCs w:val="18"/>
        </w:rPr>
        <w:t>Figure S</w:t>
      </w:r>
      <w:r w:rsidR="007815FC" w:rsidRPr="000743B7">
        <w:rPr>
          <w:rFonts w:ascii="Palatino Linotype" w:hAnsi="Palatino Linotype" w:cstheme="majorBidi"/>
          <w:b/>
          <w:bCs/>
          <w:sz w:val="18"/>
          <w:szCs w:val="18"/>
        </w:rPr>
        <w:t>1</w:t>
      </w:r>
      <w:r w:rsidR="000743B7">
        <w:rPr>
          <w:rFonts w:ascii="Palatino Linotype" w:hAnsi="Palatino Linotype" w:cstheme="majorBidi"/>
          <w:b/>
          <w:bCs/>
          <w:sz w:val="18"/>
          <w:szCs w:val="18"/>
        </w:rPr>
        <w:t>.</w:t>
      </w:r>
      <w:r w:rsidR="007815FC" w:rsidRPr="000743B7">
        <w:rPr>
          <w:rFonts w:ascii="Palatino Linotype" w:hAnsi="Palatino Linotype" w:cstheme="majorBidi"/>
          <w:sz w:val="18"/>
          <w:szCs w:val="18"/>
        </w:rPr>
        <w:t xml:space="preserve"> </w:t>
      </w:r>
      <w:r w:rsidR="0040777F" w:rsidRPr="000743B7">
        <w:rPr>
          <w:rFonts w:ascii="Palatino Linotype" w:hAnsi="Palatino Linotype" w:cstheme="majorBidi"/>
          <w:sz w:val="18"/>
          <w:szCs w:val="18"/>
        </w:rPr>
        <w:t xml:space="preserve">12 RNA sequencing samples </w:t>
      </w:r>
      <w:r w:rsidR="007815FC" w:rsidRPr="000743B7">
        <w:rPr>
          <w:rFonts w:ascii="Palatino Linotype" w:hAnsi="Palatino Linotype" w:cstheme="majorBidi"/>
          <w:sz w:val="18"/>
          <w:szCs w:val="18"/>
        </w:rPr>
        <w:t>were included in co-expression network analysis</w:t>
      </w:r>
      <w:r w:rsidR="00212067" w:rsidRPr="000743B7">
        <w:rPr>
          <w:rFonts w:ascii="Palatino Linotype" w:hAnsi="Palatino Linotype" w:cstheme="majorBidi"/>
          <w:sz w:val="18"/>
          <w:szCs w:val="18"/>
        </w:rPr>
        <w:t>, Clustering dendrogram of 12 RNA Sequence samples. The clustering was based on</w:t>
      </w:r>
      <w:r w:rsidR="006B56C1" w:rsidRPr="000743B7">
        <w:rPr>
          <w:rFonts w:ascii="Palatino Linotype" w:hAnsi="Palatino Linotype" w:cstheme="majorBidi"/>
          <w:sz w:val="18"/>
          <w:szCs w:val="18"/>
        </w:rPr>
        <w:t xml:space="preserve"> </w:t>
      </w:r>
      <w:r w:rsidR="00212067" w:rsidRPr="000743B7">
        <w:rPr>
          <w:rFonts w:ascii="Palatino Linotype" w:hAnsi="Palatino Linotype" w:cstheme="majorBidi"/>
          <w:sz w:val="18"/>
          <w:szCs w:val="18"/>
        </w:rPr>
        <w:t xml:space="preserve">the expression data </w:t>
      </w:r>
      <w:r w:rsidR="006B56C1" w:rsidRPr="000743B7">
        <w:rPr>
          <w:rFonts w:ascii="Palatino Linotype" w:hAnsi="Palatino Linotype" w:cstheme="majorBidi"/>
          <w:sz w:val="18"/>
          <w:szCs w:val="18"/>
        </w:rPr>
        <w:t>of expressed</w:t>
      </w:r>
      <w:r w:rsidR="00212067" w:rsidRPr="000743B7">
        <w:rPr>
          <w:rFonts w:ascii="Palatino Linotype" w:hAnsi="Palatino Linotype" w:cstheme="majorBidi"/>
          <w:sz w:val="18"/>
          <w:szCs w:val="18"/>
        </w:rPr>
        <w:t xml:space="preserve"> genes</w:t>
      </w:r>
      <w:r w:rsidR="00CD209D" w:rsidRPr="000743B7">
        <w:rPr>
          <w:rFonts w:ascii="Palatino Linotype" w:hAnsi="Palatino Linotype" w:cstheme="majorBidi"/>
          <w:sz w:val="18"/>
          <w:szCs w:val="18"/>
        </w:rPr>
        <w:t xml:space="preserve"> </w:t>
      </w:r>
      <w:proofErr w:type="spellStart"/>
      <w:r w:rsidR="00CD209D" w:rsidRPr="000743B7">
        <w:rPr>
          <w:rFonts w:ascii="Palatino Linotype" w:hAnsi="Palatino Linotype" w:cstheme="majorBidi"/>
          <w:sz w:val="18"/>
          <w:szCs w:val="18"/>
        </w:rPr>
        <w:t>Gbdd</w:t>
      </w:r>
      <w:proofErr w:type="spellEnd"/>
      <w:r w:rsidR="00CD209D" w:rsidRPr="000743B7">
        <w:rPr>
          <w:rFonts w:ascii="Palatino Linotype" w:hAnsi="Palatino Linotype" w:cstheme="majorBidi"/>
          <w:sz w:val="18"/>
          <w:szCs w:val="18"/>
        </w:rPr>
        <w:t xml:space="preserve">, Ga24h, </w:t>
      </w:r>
      <w:proofErr w:type="spellStart"/>
      <w:r w:rsidR="00CD209D" w:rsidRPr="000743B7">
        <w:rPr>
          <w:rFonts w:ascii="Palatino Linotype" w:hAnsi="Palatino Linotype" w:cstheme="majorBidi"/>
          <w:sz w:val="18"/>
          <w:szCs w:val="18"/>
        </w:rPr>
        <w:t>Gbgl</w:t>
      </w:r>
      <w:proofErr w:type="spellEnd"/>
      <w:r w:rsidR="00CD209D" w:rsidRPr="000743B7">
        <w:rPr>
          <w:rFonts w:ascii="Palatino Linotype" w:hAnsi="Palatino Linotype" w:cstheme="majorBidi"/>
          <w:sz w:val="18"/>
          <w:szCs w:val="18"/>
        </w:rPr>
        <w:t xml:space="preserve"> and Ga48h represents </w:t>
      </w:r>
      <w:r w:rsidR="00CD209D" w:rsidRPr="000743B7">
        <w:rPr>
          <w:rFonts w:ascii="Palatino Linotype" w:hAnsi="Palatino Linotype" w:cstheme="majorBidi"/>
          <w:i/>
          <w:iCs/>
          <w:sz w:val="18"/>
          <w:szCs w:val="18"/>
        </w:rPr>
        <w:t>Gossypium bickii</w:t>
      </w:r>
      <w:r w:rsidR="00CD209D" w:rsidRPr="000743B7">
        <w:rPr>
          <w:rFonts w:ascii="Palatino Linotype" w:hAnsi="Palatino Linotype" w:cstheme="majorBidi"/>
          <w:sz w:val="18"/>
          <w:szCs w:val="18"/>
        </w:rPr>
        <w:t xml:space="preserve"> glanded seedlings, </w:t>
      </w:r>
      <w:r w:rsidR="00CD209D" w:rsidRPr="000743B7">
        <w:rPr>
          <w:rFonts w:ascii="Palatino Linotype" w:hAnsi="Palatino Linotype" w:cstheme="majorBidi"/>
          <w:i/>
          <w:iCs/>
          <w:sz w:val="18"/>
          <w:szCs w:val="18"/>
        </w:rPr>
        <w:t>Gossypium arboreum</w:t>
      </w:r>
      <w:r w:rsidR="00CD209D" w:rsidRPr="000743B7">
        <w:rPr>
          <w:rFonts w:ascii="Palatino Linotype" w:hAnsi="Palatino Linotype" w:cstheme="majorBidi"/>
          <w:sz w:val="18"/>
          <w:szCs w:val="18"/>
        </w:rPr>
        <w:t xml:space="preserve"> glanded seeds, </w:t>
      </w:r>
      <w:r w:rsidR="00CD209D" w:rsidRPr="000743B7">
        <w:rPr>
          <w:rFonts w:ascii="Palatino Linotype" w:hAnsi="Palatino Linotype" w:cstheme="majorBidi"/>
          <w:i/>
          <w:iCs/>
          <w:sz w:val="18"/>
          <w:szCs w:val="18"/>
        </w:rPr>
        <w:t>Gossypium bickii</w:t>
      </w:r>
      <w:r w:rsidR="00CD209D" w:rsidRPr="000743B7">
        <w:rPr>
          <w:rFonts w:ascii="Palatino Linotype" w:hAnsi="Palatino Linotype" w:cstheme="majorBidi"/>
          <w:sz w:val="18"/>
          <w:szCs w:val="18"/>
        </w:rPr>
        <w:t xml:space="preserve"> glandless seed and </w:t>
      </w:r>
      <w:r w:rsidR="00CD209D" w:rsidRPr="000743B7">
        <w:rPr>
          <w:rFonts w:ascii="Palatino Linotype" w:hAnsi="Palatino Linotype" w:cstheme="majorBidi"/>
          <w:i/>
          <w:iCs/>
          <w:sz w:val="18"/>
          <w:szCs w:val="18"/>
        </w:rPr>
        <w:t xml:space="preserve">Gossypium </w:t>
      </w:r>
      <w:proofErr w:type="spellStart"/>
      <w:r w:rsidR="00CD209D" w:rsidRPr="000743B7">
        <w:rPr>
          <w:rFonts w:ascii="Palatino Linotype" w:hAnsi="Palatino Linotype" w:cstheme="majorBidi"/>
          <w:i/>
          <w:iCs/>
          <w:sz w:val="18"/>
          <w:szCs w:val="18"/>
        </w:rPr>
        <w:t>arboreum</w:t>
      </w:r>
      <w:proofErr w:type="spellEnd"/>
      <w:r w:rsidR="00CD209D" w:rsidRPr="000743B7">
        <w:rPr>
          <w:rFonts w:ascii="Palatino Linotype" w:hAnsi="Palatino Linotype" w:cstheme="majorBidi"/>
          <w:sz w:val="18"/>
          <w:szCs w:val="18"/>
        </w:rPr>
        <w:t xml:space="preserve"> </w:t>
      </w:r>
      <w:proofErr w:type="spellStart"/>
      <w:r w:rsidR="00CD209D" w:rsidRPr="000743B7">
        <w:rPr>
          <w:rFonts w:ascii="Palatino Linotype" w:hAnsi="Palatino Linotype" w:cstheme="majorBidi"/>
          <w:sz w:val="18"/>
          <w:szCs w:val="18"/>
        </w:rPr>
        <w:t>glanded</w:t>
      </w:r>
      <w:proofErr w:type="spellEnd"/>
      <w:r w:rsidR="00CD209D" w:rsidRPr="000743B7">
        <w:rPr>
          <w:rFonts w:ascii="Palatino Linotype" w:hAnsi="Palatino Linotype" w:cstheme="majorBidi"/>
          <w:sz w:val="18"/>
          <w:szCs w:val="18"/>
        </w:rPr>
        <w:t xml:space="preserve"> </w:t>
      </w:r>
      <w:r w:rsidR="000743B7" w:rsidRPr="000743B7">
        <w:rPr>
          <w:rFonts w:ascii="Palatino Linotype" w:hAnsi="Palatino Linotype" w:cstheme="majorBidi"/>
          <w:sz w:val="18"/>
          <w:szCs w:val="18"/>
        </w:rPr>
        <w:t>seedlings,</w:t>
      </w:r>
      <w:r w:rsidR="00CD209D" w:rsidRPr="000743B7">
        <w:rPr>
          <w:rFonts w:ascii="Palatino Linotype" w:hAnsi="Palatino Linotype" w:cstheme="majorBidi"/>
          <w:sz w:val="18"/>
          <w:szCs w:val="18"/>
        </w:rPr>
        <w:t xml:space="preserve"> respectively</w:t>
      </w:r>
      <w:r w:rsidR="00CD209D" w:rsidRPr="000743B7">
        <w:rPr>
          <w:rFonts w:ascii="Palatino Linotype" w:hAnsi="Palatino Linotype" w:cstheme="majorBidi"/>
          <w:color w:val="000000" w:themeColor="text1"/>
          <w:sz w:val="18"/>
          <w:szCs w:val="18"/>
        </w:rPr>
        <w:t>.</w:t>
      </w:r>
    </w:p>
    <w:p w14:paraId="1F8B7857" w14:textId="77777777" w:rsidR="00110865" w:rsidRDefault="00110865" w:rsidP="0011086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2DD9D75A" w14:textId="77777777" w:rsidR="00827C0A" w:rsidRDefault="00827C0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lastRenderedPageBreak/>
        <w:drawing>
          <wp:inline distT="0" distB="0" distL="0" distR="0" wp14:anchorId="6B1623D4" wp14:editId="38484AC2">
            <wp:extent cx="6107373" cy="4673515"/>
            <wp:effectExtent l="0" t="0" r="825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0004 (2).jpg"/>
                    <pic:cNvPicPr/>
                  </pic:nvPicPr>
                  <pic:blipFill rotWithShape="1">
                    <a:blip r:embed="rId6" cstate="hq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 t="3521" r="3006"/>
                    <a:stretch/>
                  </pic:blipFill>
                  <pic:spPr bwMode="auto">
                    <a:xfrm>
                      <a:off x="0" y="0"/>
                      <a:ext cx="6107769" cy="467381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2918185" w14:textId="43228A2E" w:rsidR="00091981" w:rsidRPr="000743B7" w:rsidRDefault="00091981" w:rsidP="00091981">
      <w:pPr>
        <w:rPr>
          <w:rFonts w:ascii="Palatino Linotype" w:hAnsi="Palatino Linotype" w:cs="Times New Roman"/>
          <w:sz w:val="18"/>
          <w:szCs w:val="18"/>
        </w:rPr>
      </w:pPr>
      <w:r w:rsidRPr="000743B7">
        <w:rPr>
          <w:rFonts w:ascii="Palatino Linotype" w:hAnsi="Palatino Linotype" w:cs="Times New Roman"/>
          <w:b/>
          <w:bCs/>
          <w:sz w:val="18"/>
          <w:szCs w:val="18"/>
        </w:rPr>
        <w:t>Figure S2</w:t>
      </w:r>
      <w:r w:rsidRPr="000743B7">
        <w:rPr>
          <w:rFonts w:ascii="Palatino Linotype" w:hAnsi="Palatino Linotype" w:cs="Times New Roman"/>
          <w:sz w:val="18"/>
          <w:szCs w:val="18"/>
        </w:rPr>
        <w:t xml:space="preserve">. Number of modules correlated with glandless trait. Each module contains the corresponding correlation and </w:t>
      </w:r>
      <w:r w:rsidRPr="000743B7">
        <w:rPr>
          <w:rFonts w:ascii="Palatino Linotype" w:hAnsi="Palatino Linotype" w:cs="Times New Roman"/>
          <w:i/>
          <w:iCs/>
          <w:sz w:val="18"/>
          <w:szCs w:val="18"/>
        </w:rPr>
        <w:t>P</w:t>
      </w:r>
      <w:r w:rsidRPr="000743B7">
        <w:rPr>
          <w:rFonts w:ascii="Palatino Linotype" w:hAnsi="Palatino Linotype" w:cs="Times New Roman"/>
          <w:sz w:val="18"/>
          <w:szCs w:val="18"/>
        </w:rPr>
        <w:t xml:space="preserve">-value. The table is color coded by correlation according the color legend. </w:t>
      </w:r>
    </w:p>
    <w:p w14:paraId="16B1C3AC" w14:textId="1F1BEFC3" w:rsidR="007008DF" w:rsidRDefault="007008DF">
      <w:pPr>
        <w:rPr>
          <w:rFonts w:ascii="Times New Roman" w:hAnsi="Times New Roman" w:cs="Times New Roman"/>
        </w:rPr>
      </w:pPr>
    </w:p>
    <w:p w14:paraId="0DC9D8A5" w14:textId="1388EC63" w:rsidR="00091981" w:rsidRDefault="00091981">
      <w:pPr>
        <w:rPr>
          <w:rFonts w:ascii="Times New Roman" w:hAnsi="Times New Roman" w:cs="Times New Roman"/>
        </w:rPr>
      </w:pPr>
    </w:p>
    <w:p w14:paraId="06E15F85" w14:textId="0F1A24B8" w:rsidR="00091981" w:rsidRDefault="00091981">
      <w:pPr>
        <w:rPr>
          <w:rFonts w:ascii="Times New Roman" w:hAnsi="Times New Roman" w:cs="Times New Roman"/>
        </w:rPr>
      </w:pPr>
    </w:p>
    <w:p w14:paraId="78FF718B" w14:textId="7AB3E55E" w:rsidR="00091981" w:rsidRDefault="00091981">
      <w:pPr>
        <w:rPr>
          <w:rFonts w:ascii="Times New Roman" w:hAnsi="Times New Roman" w:cs="Times New Roman"/>
        </w:rPr>
      </w:pPr>
    </w:p>
    <w:p w14:paraId="62733B5C" w14:textId="79B92E22" w:rsidR="00091981" w:rsidRDefault="00091981">
      <w:pPr>
        <w:rPr>
          <w:rFonts w:ascii="Times New Roman" w:hAnsi="Times New Roman" w:cs="Times New Roman"/>
        </w:rPr>
      </w:pPr>
    </w:p>
    <w:p w14:paraId="502BB5E7" w14:textId="37EE39F5" w:rsidR="00091981" w:rsidRDefault="00091981">
      <w:pPr>
        <w:rPr>
          <w:rFonts w:ascii="Times New Roman" w:hAnsi="Times New Roman" w:cs="Times New Roman"/>
        </w:rPr>
      </w:pPr>
    </w:p>
    <w:p w14:paraId="49323A14" w14:textId="26EAF572" w:rsidR="00091981" w:rsidRDefault="00091981">
      <w:pPr>
        <w:rPr>
          <w:rFonts w:ascii="Times New Roman" w:hAnsi="Times New Roman" w:cs="Times New Roman"/>
        </w:rPr>
      </w:pPr>
    </w:p>
    <w:p w14:paraId="2F280A3A" w14:textId="68329BFE" w:rsidR="007008DF" w:rsidRPr="005E4D34" w:rsidRDefault="007008DF" w:rsidP="007008DF">
      <w:pPr>
        <w:rPr>
          <w:rFonts w:asciiTheme="majorBidi" w:eastAsia="Times New Roman" w:hAnsiTheme="majorBidi" w:cstheme="majorBidi"/>
          <w:sz w:val="20"/>
          <w:szCs w:val="20"/>
        </w:rPr>
      </w:pPr>
    </w:p>
    <w:p w14:paraId="2E1D2E1D" w14:textId="77777777" w:rsidR="007008DF" w:rsidRPr="0072387B" w:rsidRDefault="007008DF">
      <w:pPr>
        <w:rPr>
          <w:rFonts w:ascii="Times New Roman" w:hAnsi="Times New Roman" w:cs="Times New Roman"/>
        </w:rPr>
      </w:pPr>
    </w:p>
    <w:sectPr w:rsidR="007008DF" w:rsidRPr="0072387B" w:rsidSect="007815FC">
      <w:pgSz w:w="12240" w:h="15840"/>
      <w:pgMar w:top="1702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32F6"/>
    <w:rsid w:val="000153FA"/>
    <w:rsid w:val="0003425F"/>
    <w:rsid w:val="000743B7"/>
    <w:rsid w:val="00091981"/>
    <w:rsid w:val="000A0145"/>
    <w:rsid w:val="00110865"/>
    <w:rsid w:val="00155AA4"/>
    <w:rsid w:val="00176FDA"/>
    <w:rsid w:val="00212067"/>
    <w:rsid w:val="0029796E"/>
    <w:rsid w:val="003A16E2"/>
    <w:rsid w:val="0040073B"/>
    <w:rsid w:val="0040777F"/>
    <w:rsid w:val="0052050D"/>
    <w:rsid w:val="005E7801"/>
    <w:rsid w:val="0064402C"/>
    <w:rsid w:val="006B56C1"/>
    <w:rsid w:val="006B6DCE"/>
    <w:rsid w:val="007008DF"/>
    <w:rsid w:val="0072387B"/>
    <w:rsid w:val="007815FC"/>
    <w:rsid w:val="00827C0A"/>
    <w:rsid w:val="009970DB"/>
    <w:rsid w:val="00A35EA1"/>
    <w:rsid w:val="00BA30A9"/>
    <w:rsid w:val="00CA0382"/>
    <w:rsid w:val="00CD209D"/>
    <w:rsid w:val="00D132F6"/>
    <w:rsid w:val="00DF38AA"/>
    <w:rsid w:val="00FD7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9E34A9"/>
  <w15:chartTrackingRefBased/>
  <w15:docId w15:val="{F2C89ECB-CE17-4F83-A316-846698625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132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008D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008D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008DF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42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425F"/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743B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743B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191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082A7B-1A7F-438A-902A-C21A6B5D93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408</TotalTime>
  <Pages>2</Pages>
  <Words>82</Words>
  <Characters>512</Characters>
  <Application>Microsoft Office Word</Application>
  <DocSecurity>0</DocSecurity>
  <Lines>17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mushtaq baloch</dc:creator>
  <cp:keywords/>
  <dc:description/>
  <cp:lastModifiedBy>Paula Navarro</cp:lastModifiedBy>
  <cp:revision>18</cp:revision>
  <dcterms:created xsi:type="dcterms:W3CDTF">2019-10-29T13:24:00Z</dcterms:created>
  <dcterms:modified xsi:type="dcterms:W3CDTF">2020-04-23T10:28:00Z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ndeley Recent Style Id 0_1">
    <vt:lpwstr>http://www.zotero.org/styles/american-medical-association</vt:lpwstr>
  </property>
  <property fmtid="{D5CDD505-2E9C-101B-9397-08002B2CF9AE}" pid="3" name="Mendeley Recent Style Name 0_1">
    <vt:lpwstr>American Medical Association</vt:lpwstr>
  </property>
  <property fmtid="{D5CDD505-2E9C-101B-9397-08002B2CF9AE}" pid="4" name="Mendeley Recent Style Id 1_1">
    <vt:lpwstr>http://www.zotero.org/styles/american-political-science-association</vt:lpwstr>
  </property>
  <property fmtid="{D5CDD505-2E9C-101B-9397-08002B2CF9AE}" pid="5" name="Mendeley Recent Style Name 1_1">
    <vt:lpwstr>American Political Science Association</vt:lpwstr>
  </property>
  <property fmtid="{D5CDD505-2E9C-101B-9397-08002B2CF9AE}" pid="6" name="Mendeley Recent Style Id 2_1">
    <vt:lpwstr>http://www.zotero.org/styles/apa</vt:lpwstr>
  </property>
  <property fmtid="{D5CDD505-2E9C-101B-9397-08002B2CF9AE}" pid="7" name="Mendeley Recent Style Name 2_1">
    <vt:lpwstr>American Psychological Association 6th edition</vt:lpwstr>
  </property>
  <property fmtid="{D5CDD505-2E9C-101B-9397-08002B2CF9AE}" pid="8" name="Mendeley Recent Style Id 3_1">
    <vt:lpwstr>http://www.zotero.org/styles/american-sociological-association</vt:lpwstr>
  </property>
  <property fmtid="{D5CDD505-2E9C-101B-9397-08002B2CF9AE}" pid="9" name="Mendeley Recent Style Name 3_1">
    <vt:lpwstr>American Sociological Association</vt:lpwstr>
  </property>
  <property fmtid="{D5CDD505-2E9C-101B-9397-08002B2CF9AE}" pid="10" name="Mendeley Recent Style Id 4_1">
    <vt:lpwstr>http://www.zotero.org/styles/chicago-author-date</vt:lpwstr>
  </property>
  <property fmtid="{D5CDD505-2E9C-101B-9397-08002B2CF9AE}" pid="11" name="Mendeley Recent Style Name 4_1">
    <vt:lpwstr>Chicago Manual of Style 17th edition (author-date)</vt:lpwstr>
  </property>
  <property fmtid="{D5CDD505-2E9C-101B-9397-08002B2CF9AE}" pid="12" name="Mendeley Recent Style Id 5_1">
    <vt:lpwstr>http://www.zotero.org/styles/harvard-cite-them-right</vt:lpwstr>
  </property>
  <property fmtid="{D5CDD505-2E9C-101B-9397-08002B2CF9AE}" pid="13" name="Mendeley Recent Style Name 5_1">
    <vt:lpwstr>Cite Them Right 10th edition - Harvard</vt:lpwstr>
  </property>
  <property fmtid="{D5CDD505-2E9C-101B-9397-08002B2CF9AE}" pid="14" name="Mendeley Recent Style Id 6_1">
    <vt:lpwstr>http://www.zotero.org/styles/ieee</vt:lpwstr>
  </property>
  <property fmtid="{D5CDD505-2E9C-101B-9397-08002B2CF9AE}" pid="15" name="Mendeley Recent Style Name 6_1">
    <vt:lpwstr>IEEE</vt:lpwstr>
  </property>
  <property fmtid="{D5CDD505-2E9C-101B-9397-08002B2CF9AE}" pid="16" name="Mendeley Recent Style Id 7_1">
    <vt:lpwstr>http://www.zotero.org/styles/modern-humanities-research-association</vt:lpwstr>
  </property>
  <property fmtid="{D5CDD505-2E9C-101B-9397-08002B2CF9AE}" pid="17" name="Mendeley Recent Style Name 7_1">
    <vt:lpwstr>Modern Humanities Research Association 3rd edition (note with bibliography)</vt:lpwstr>
  </property>
  <property fmtid="{D5CDD505-2E9C-101B-9397-08002B2CF9AE}" pid="18" name="Mendeley Recent Style Id 8_1">
    <vt:lpwstr>http://www.zotero.org/styles/modern-language-association</vt:lpwstr>
  </property>
  <property fmtid="{D5CDD505-2E9C-101B-9397-08002B2CF9AE}" pid="19" name="Mendeley Recent Style Name 8_1">
    <vt:lpwstr>Modern Language Association 8th edition</vt:lpwstr>
  </property>
  <property fmtid="{D5CDD505-2E9C-101B-9397-08002B2CF9AE}" pid="20" name="Mendeley Recent Style Id 9_1">
    <vt:lpwstr>http://www.zotero.org/styles/nature</vt:lpwstr>
  </property>
  <property fmtid="{D5CDD505-2E9C-101B-9397-08002B2CF9AE}" pid="21" name="Mendeley Recent Style Name 9_1">
    <vt:lpwstr>Nature</vt:lpwstr>
  </property>
</Properties>
</file>